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45B" w:rsidRPr="0022601F" w:rsidRDefault="00FD44BA">
      <w:pPr>
        <w:pStyle w:val="Naslov"/>
        <w:jc w:val="center"/>
        <w:rPr>
          <w:rFonts w:cstheme="majorHAnsi"/>
        </w:rPr>
      </w:pPr>
      <w:r w:rsidRPr="0022601F">
        <w:rPr>
          <w:rFonts w:cstheme="majorHAnsi"/>
        </w:rPr>
        <w:t>KRITERIJI OCENJEVANJA ZNANJA</w:t>
      </w:r>
      <w:r w:rsidRPr="0022601F">
        <w:rPr>
          <w:rFonts w:cstheme="majorHAnsi"/>
        </w:rPr>
        <w:br/>
      </w:r>
      <w:bookmarkStart w:id="0" w:name="_GoBack"/>
      <w:bookmarkEnd w:id="0"/>
      <w:r w:rsidRPr="0022601F">
        <w:rPr>
          <w:rFonts w:cstheme="majorHAnsi"/>
        </w:rPr>
        <w:t>TEHNIKA IN TEHNOLOGIJA – NIS</w:t>
      </w:r>
    </w:p>
    <w:p w:rsidR="003C345B" w:rsidRPr="0022601F" w:rsidRDefault="00FD44BA">
      <w:pPr>
        <w:jc w:val="center"/>
        <w:rPr>
          <w:rFonts w:asciiTheme="majorHAnsi" w:hAnsiTheme="majorHAnsi" w:cstheme="majorHAnsi"/>
        </w:rPr>
      </w:pPr>
      <w:r w:rsidRPr="0022601F">
        <w:rPr>
          <w:rFonts w:asciiTheme="majorHAnsi" w:hAnsiTheme="majorHAnsi" w:cstheme="majorHAnsi"/>
          <w:b/>
        </w:rPr>
        <w:t>5.–9. razred  |  šolsko leto 2026/27</w:t>
      </w:r>
    </w:p>
    <w:p w:rsidR="003C345B" w:rsidRPr="0022601F" w:rsidRDefault="00FD44BA">
      <w:pPr>
        <w:rPr>
          <w:rFonts w:asciiTheme="majorHAnsi" w:hAnsiTheme="majorHAnsi" w:cstheme="majorHAnsi"/>
        </w:rPr>
      </w:pPr>
      <w:r w:rsidRPr="0022601F">
        <w:rPr>
          <w:rFonts w:asciiTheme="majorHAnsi" w:hAnsiTheme="majorHAnsi" w:cstheme="majorHAnsi"/>
        </w:rPr>
        <w:t xml:space="preserve">Pri ocenjevanju znanja se upoštevajo doseganje učnih ciljev in standardov znanja, razumevanje vsebin, samostojnost pri delu, pravilna in varna uporaba orodij </w:t>
      </w:r>
      <w:r w:rsidRPr="0022601F">
        <w:rPr>
          <w:rFonts w:asciiTheme="majorHAnsi" w:hAnsiTheme="majorHAnsi" w:cstheme="majorHAnsi"/>
        </w:rPr>
        <w:t>ter sposobnost uporabe pridobljenega znanja v praktičnih situacijah. Zahteve in način preverjanja se prilagodijo značilnostim učencev v programu z nižjim izobrazbenim standardom.</w:t>
      </w:r>
    </w:p>
    <w:p w:rsidR="003C345B" w:rsidRPr="0022601F" w:rsidRDefault="00FD44BA">
      <w:pPr>
        <w:pStyle w:val="Naslov1"/>
        <w:rPr>
          <w:rFonts w:cstheme="majorHAnsi"/>
        </w:rPr>
      </w:pPr>
      <w:r w:rsidRPr="0022601F">
        <w:rPr>
          <w:rFonts w:cstheme="majorHAnsi"/>
        </w:rPr>
        <w:t>1. Praktično delo in izdelki</w:t>
      </w:r>
    </w:p>
    <w:p w:rsidR="003C345B" w:rsidRPr="0022601F" w:rsidRDefault="00FD44BA">
      <w:pPr>
        <w:rPr>
          <w:rFonts w:asciiTheme="majorHAnsi" w:hAnsiTheme="majorHAnsi" w:cstheme="majorHAnsi"/>
        </w:rPr>
      </w:pPr>
      <w:r w:rsidRPr="0022601F">
        <w:rPr>
          <w:rFonts w:asciiTheme="majorHAnsi" w:hAnsiTheme="majorHAnsi" w:cstheme="majorHAnsi"/>
        </w:rPr>
        <w:t>Pri praktičnem delu se ocenjujejo razumevanje na</w:t>
      </w:r>
      <w:r w:rsidRPr="0022601F">
        <w:rPr>
          <w:rFonts w:asciiTheme="majorHAnsi" w:hAnsiTheme="majorHAnsi" w:cstheme="majorHAnsi"/>
        </w:rPr>
        <w:t>loge in tehnološkega postopka, priprava na delo, pravilna in varna uporaba orodij, samostojnost, kakovost in funkcionalnost izdelka, smotrna uporaba materiala ter urejenost delovnega mesta.</w:t>
      </w:r>
    </w:p>
    <w:tbl>
      <w:tblPr>
        <w:tblStyle w:val="Tabelamrea"/>
        <w:tblW w:w="0" w:type="auto"/>
        <w:jc w:val="center"/>
        <w:tblLook w:val="04A0" w:firstRow="1" w:lastRow="0" w:firstColumn="1" w:lastColumn="0" w:noHBand="0" w:noVBand="1"/>
      </w:tblPr>
      <w:tblGrid>
        <w:gridCol w:w="1814"/>
        <w:gridCol w:w="5156"/>
      </w:tblGrid>
      <w:tr w:rsidR="003C345B" w:rsidRPr="0022601F">
        <w:trPr>
          <w:jc w:val="center"/>
        </w:trPr>
        <w:tc>
          <w:tcPr>
            <w:tcW w:w="1814"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b/>
              </w:rPr>
              <w:t>Ocena</w:t>
            </w:r>
          </w:p>
        </w:tc>
        <w:tc>
          <w:tcPr>
            <w:tcW w:w="5156"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b/>
              </w:rPr>
              <w:t>Opis dosežka</w:t>
            </w:r>
          </w:p>
        </w:tc>
      </w:tr>
      <w:tr w:rsidR="003C345B" w:rsidRPr="0022601F">
        <w:trPr>
          <w:jc w:val="center"/>
        </w:trPr>
        <w:tc>
          <w:tcPr>
            <w:tcW w:w="1814"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5 – odlično</w:t>
            </w:r>
          </w:p>
        </w:tc>
        <w:tc>
          <w:tcPr>
            <w:tcW w:w="5156"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Učenec delo opravi samostojno in p</w:t>
            </w:r>
            <w:r w:rsidRPr="0022601F">
              <w:rPr>
                <w:rFonts w:asciiTheme="majorHAnsi" w:hAnsiTheme="majorHAnsi" w:cstheme="majorHAnsi"/>
              </w:rPr>
              <w:t>ravilno, razume postopek, varno uporablja orodja ter izdela funkcionalen in primerno natančen izdelek.</w:t>
            </w:r>
          </w:p>
        </w:tc>
      </w:tr>
      <w:tr w:rsidR="003C345B" w:rsidRPr="0022601F">
        <w:trPr>
          <w:jc w:val="center"/>
        </w:trPr>
        <w:tc>
          <w:tcPr>
            <w:tcW w:w="1814"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4 – prav dobro</w:t>
            </w:r>
          </w:p>
        </w:tc>
        <w:tc>
          <w:tcPr>
            <w:tcW w:w="5156"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Učenec delo opravi večinoma samostojno. Potrebuje le občasno pomoč. Izdelek je funkcionalen in ima manjše pomanjkljivosti.</w:t>
            </w:r>
          </w:p>
        </w:tc>
      </w:tr>
      <w:tr w:rsidR="003C345B" w:rsidRPr="0022601F">
        <w:trPr>
          <w:jc w:val="center"/>
        </w:trPr>
        <w:tc>
          <w:tcPr>
            <w:tcW w:w="1814"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3 – dobro</w:t>
            </w:r>
          </w:p>
        </w:tc>
        <w:tc>
          <w:tcPr>
            <w:tcW w:w="5156"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Uče</w:t>
            </w:r>
            <w:r w:rsidRPr="0022601F">
              <w:rPr>
                <w:rFonts w:asciiTheme="majorHAnsi" w:hAnsiTheme="majorHAnsi" w:cstheme="majorHAnsi"/>
              </w:rPr>
              <w:t>nec pozna osnovne postopke, vendar pri delu potrebuje več usmerjanja. Izdelek je večinoma dokončan in funkcionalen.</w:t>
            </w:r>
          </w:p>
        </w:tc>
      </w:tr>
      <w:tr w:rsidR="003C345B" w:rsidRPr="0022601F">
        <w:trPr>
          <w:jc w:val="center"/>
        </w:trPr>
        <w:tc>
          <w:tcPr>
            <w:tcW w:w="1814"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2 – zadostno</w:t>
            </w:r>
          </w:p>
        </w:tc>
        <w:tc>
          <w:tcPr>
            <w:tcW w:w="5156"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Učenec ob pomoči doseže minimalne standarde znanja. Potrebuje pogosto pomoč in usmerjanje, vendar pokaže osnovno razumevanje p</w:t>
            </w:r>
            <w:r w:rsidRPr="0022601F">
              <w:rPr>
                <w:rFonts w:asciiTheme="majorHAnsi" w:hAnsiTheme="majorHAnsi" w:cstheme="majorHAnsi"/>
              </w:rPr>
              <w:t>ostopkov in pravil varnega dela.</w:t>
            </w:r>
          </w:p>
        </w:tc>
      </w:tr>
      <w:tr w:rsidR="003C345B" w:rsidRPr="0022601F">
        <w:trPr>
          <w:jc w:val="center"/>
        </w:trPr>
        <w:tc>
          <w:tcPr>
            <w:tcW w:w="1814"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1 – nezadostno</w:t>
            </w:r>
          </w:p>
        </w:tc>
        <w:tc>
          <w:tcPr>
            <w:tcW w:w="5156" w:type="dxa"/>
            <w:vAlign w:val="center"/>
          </w:tcPr>
          <w:p w:rsidR="003C345B" w:rsidRPr="0022601F" w:rsidRDefault="00FD44BA">
            <w:pPr>
              <w:rPr>
                <w:rFonts w:asciiTheme="majorHAnsi" w:hAnsiTheme="majorHAnsi" w:cstheme="majorHAnsi"/>
              </w:rPr>
            </w:pPr>
            <w:r w:rsidRPr="0022601F">
              <w:rPr>
                <w:rFonts w:asciiTheme="majorHAnsi" w:hAnsiTheme="majorHAnsi" w:cstheme="majorHAnsi"/>
              </w:rPr>
              <w:t>Učenec tudi ob ustrezni pomoči ne doseže minimalnih standardov znanja oziroma ne pokaže osnovnega razumevanja postopkov in pravil varnega dela.</w:t>
            </w:r>
          </w:p>
        </w:tc>
      </w:tr>
    </w:tbl>
    <w:p w:rsidR="003C345B" w:rsidRPr="0022601F" w:rsidRDefault="00FD44BA">
      <w:pPr>
        <w:pStyle w:val="Naslov1"/>
        <w:rPr>
          <w:rFonts w:cstheme="majorHAnsi"/>
        </w:rPr>
      </w:pPr>
      <w:r w:rsidRPr="0022601F">
        <w:rPr>
          <w:rFonts w:cstheme="majorHAnsi"/>
        </w:rPr>
        <w:t>2. Elementi ocenjevanja praktičnega izdelka</w:t>
      </w:r>
    </w:p>
    <w:tbl>
      <w:tblPr>
        <w:tblStyle w:val="Tabelamrea"/>
        <w:tblW w:w="0" w:type="auto"/>
        <w:jc w:val="center"/>
        <w:tblLook w:val="04A0" w:firstRow="1" w:lastRow="0" w:firstColumn="1" w:lastColumn="0" w:noHBand="0" w:noVBand="1"/>
      </w:tblPr>
      <w:tblGrid>
        <w:gridCol w:w="5156"/>
        <w:gridCol w:w="5156"/>
      </w:tblGrid>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b/>
              </w:rPr>
              <w:t>Element</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b/>
              </w:rPr>
              <w:t>Predlagani</w:t>
            </w:r>
            <w:r w:rsidRPr="0022601F">
              <w:rPr>
                <w:rFonts w:asciiTheme="majorHAnsi" w:hAnsiTheme="majorHAnsi" w:cstheme="majorHAnsi"/>
                <w:b/>
              </w:rPr>
              <w:t xml:space="preserve"> delež</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Razumevanje naloge in postopka</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20 %</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Pravilna in varna uporaba orodja</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20 %</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Kakovost in funkcionalnost izdelka</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25 %</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Samostojnost pri delu</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15 %</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Urejenost in ravnanje z materialom</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10 %</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Trud, vztrajnost in dokončanje dela</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10 %</w:t>
            </w:r>
          </w:p>
        </w:tc>
      </w:tr>
    </w:tbl>
    <w:p w:rsidR="003C345B" w:rsidRPr="0022601F" w:rsidRDefault="00FD44BA">
      <w:pPr>
        <w:pStyle w:val="Naslov1"/>
        <w:rPr>
          <w:rFonts w:cstheme="majorHAnsi"/>
        </w:rPr>
      </w:pPr>
      <w:r w:rsidRPr="0022601F">
        <w:rPr>
          <w:rFonts w:cstheme="majorHAnsi"/>
        </w:rPr>
        <w:t>3. Ustno ocenjevanje</w:t>
      </w:r>
    </w:p>
    <w:p w:rsidR="003C345B" w:rsidRPr="0022601F" w:rsidRDefault="00FD44BA">
      <w:pPr>
        <w:rPr>
          <w:rFonts w:asciiTheme="majorHAnsi" w:hAnsiTheme="majorHAnsi" w:cstheme="majorHAnsi"/>
        </w:rPr>
      </w:pPr>
      <w:r w:rsidRPr="0022601F">
        <w:rPr>
          <w:rFonts w:asciiTheme="majorHAnsi" w:hAnsiTheme="majorHAnsi" w:cstheme="majorHAnsi"/>
        </w:rPr>
        <w:t>Pri ustnem ocenjevanju se ocenjujejo poznavanje materialov, orodij in strojev, varnost pri delu, tehnološki postopki, tehniško risanje, razumevanje delovanja naprav in konstrukcij ter uporaba osnovnih tehniških izrazov. Učenec lahko znanje pokaže tudi s p</w:t>
      </w:r>
      <w:r w:rsidRPr="0022601F">
        <w:rPr>
          <w:rFonts w:asciiTheme="majorHAnsi" w:hAnsiTheme="majorHAnsi" w:cstheme="majorHAnsi"/>
        </w:rPr>
        <w:t>omočjo slike, predmeta, modela, skice ali praktičnega prikaza.</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5 – samostojno in pravilno razloži obravnavane vsebine ter znanje uporablja v praktičnih primerih.</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4 – večino vsebin razume in pravilno razloži; potrebuje le manjšo pomoč.</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3 – pozna osnovne vse</w:t>
      </w:r>
      <w:r w:rsidRPr="0022601F">
        <w:rPr>
          <w:rFonts w:asciiTheme="majorHAnsi" w:hAnsiTheme="majorHAnsi" w:cstheme="majorHAnsi"/>
        </w:rPr>
        <w:t>bine; pri razlagi potrebuje dodatna vprašanja ali pomoč.</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2 – ob pomoči pokaže minimalno zahtevano znanje in prepozna osnovne pojme.</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lastRenderedPageBreak/>
        <w:t>1 – tudi ob pomoči ne pokaže minimalnega zahtevanega znanja.</w:t>
      </w:r>
    </w:p>
    <w:p w:rsidR="003C345B" w:rsidRPr="0022601F" w:rsidRDefault="00FD44BA">
      <w:pPr>
        <w:pStyle w:val="Naslov1"/>
        <w:rPr>
          <w:rFonts w:cstheme="majorHAnsi"/>
        </w:rPr>
      </w:pPr>
      <w:r w:rsidRPr="0022601F">
        <w:rPr>
          <w:rFonts w:cstheme="majorHAnsi"/>
        </w:rPr>
        <w:t>4. Pisno ocenjevanje</w:t>
      </w:r>
    </w:p>
    <w:p w:rsidR="003C345B" w:rsidRPr="0022601F" w:rsidRDefault="00FD44BA">
      <w:pPr>
        <w:rPr>
          <w:rFonts w:asciiTheme="majorHAnsi" w:hAnsiTheme="majorHAnsi" w:cstheme="majorHAnsi"/>
        </w:rPr>
      </w:pPr>
      <w:r w:rsidRPr="0022601F">
        <w:rPr>
          <w:rFonts w:asciiTheme="majorHAnsi" w:hAnsiTheme="majorHAnsi" w:cstheme="majorHAnsi"/>
        </w:rPr>
        <w:t>Pisne naloge naj bodo jasne in pregledne t</w:t>
      </w:r>
      <w:r w:rsidRPr="0022601F">
        <w:rPr>
          <w:rFonts w:asciiTheme="majorHAnsi" w:hAnsiTheme="majorHAnsi" w:cstheme="majorHAnsi"/>
        </w:rPr>
        <w:t>er prilagojene učnim ciljem. Uporabljajo se lahko naloge izbirnega tipa, povezovanje, dopolnjevanje, razvrščanje, prepoznavanje slik in orodij ter naloge, povezane s praktičnimi situacijami.</w:t>
      </w:r>
    </w:p>
    <w:tbl>
      <w:tblPr>
        <w:tblStyle w:val="Tabelamrea"/>
        <w:tblW w:w="0" w:type="auto"/>
        <w:jc w:val="center"/>
        <w:tblLook w:val="04A0" w:firstRow="1" w:lastRow="0" w:firstColumn="1" w:lastColumn="0" w:noHBand="0" w:noVBand="1"/>
      </w:tblPr>
      <w:tblGrid>
        <w:gridCol w:w="5156"/>
        <w:gridCol w:w="5156"/>
      </w:tblGrid>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b/>
              </w:rPr>
              <w:t>Dosežek</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b/>
              </w:rPr>
              <w:t>Ocena</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90–100 %</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5</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75–89 %</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4</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60–74 %</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3</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45–59 %</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2</w:t>
            </w:r>
          </w:p>
        </w:tc>
      </w:tr>
      <w:tr w:rsidR="003C345B" w:rsidRPr="0022601F">
        <w:trPr>
          <w:jc w:val="center"/>
        </w:trPr>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 xml:space="preserve">0–44 </w:t>
            </w:r>
            <w:r w:rsidRPr="0022601F">
              <w:rPr>
                <w:rFonts w:asciiTheme="majorHAnsi" w:hAnsiTheme="majorHAnsi" w:cstheme="majorHAnsi"/>
              </w:rPr>
              <w:t>%</w:t>
            </w:r>
          </w:p>
        </w:tc>
        <w:tc>
          <w:tcPr>
            <w:tcW w:w="5156" w:type="dxa"/>
          </w:tcPr>
          <w:p w:rsidR="003C345B" w:rsidRPr="0022601F" w:rsidRDefault="00FD44BA">
            <w:pPr>
              <w:rPr>
                <w:rFonts w:asciiTheme="majorHAnsi" w:hAnsiTheme="majorHAnsi" w:cstheme="majorHAnsi"/>
              </w:rPr>
            </w:pPr>
            <w:r w:rsidRPr="0022601F">
              <w:rPr>
                <w:rFonts w:asciiTheme="majorHAnsi" w:hAnsiTheme="majorHAnsi" w:cstheme="majorHAnsi"/>
              </w:rPr>
              <w:t>1</w:t>
            </w:r>
          </w:p>
        </w:tc>
      </w:tr>
    </w:tbl>
    <w:p w:rsidR="003C345B" w:rsidRPr="0022601F" w:rsidRDefault="00FD44BA">
      <w:pPr>
        <w:pStyle w:val="Naslov1"/>
        <w:rPr>
          <w:rFonts w:cstheme="majorHAnsi"/>
        </w:rPr>
      </w:pPr>
      <w:r w:rsidRPr="0022601F">
        <w:rPr>
          <w:rFonts w:cstheme="majorHAnsi"/>
        </w:rPr>
        <w:t>5. Tehniška dokumentacija in tehniško risanje</w:t>
      </w:r>
    </w:p>
    <w:p w:rsidR="003C345B" w:rsidRPr="0022601F" w:rsidRDefault="00FD44BA">
      <w:pPr>
        <w:rPr>
          <w:rFonts w:asciiTheme="majorHAnsi" w:hAnsiTheme="majorHAnsi" w:cstheme="majorHAnsi"/>
        </w:rPr>
      </w:pPr>
      <w:r w:rsidRPr="0022601F">
        <w:rPr>
          <w:rFonts w:asciiTheme="majorHAnsi" w:hAnsiTheme="majorHAnsi" w:cstheme="majorHAnsi"/>
        </w:rPr>
        <w:t>Ocenjujejo se pravilna uporaba risalnega pribora, vrste črt, kotiranje, merjenje in prenos mer, izdelava skice, branje preprostega načrta ter urejenost tehniške dokumentacije. Pri učencih NIS je poudarek p</w:t>
      </w:r>
      <w:r w:rsidRPr="0022601F">
        <w:rPr>
          <w:rFonts w:asciiTheme="majorHAnsi" w:hAnsiTheme="majorHAnsi" w:cstheme="majorHAnsi"/>
        </w:rPr>
        <w:t>redvsem na razumevanju tehniškega prikaza in uporabnosti dokumentacije.</w:t>
      </w:r>
    </w:p>
    <w:p w:rsidR="003C345B" w:rsidRPr="0022601F" w:rsidRDefault="00FD44BA">
      <w:pPr>
        <w:pStyle w:val="Naslov1"/>
        <w:rPr>
          <w:rFonts w:cstheme="majorHAnsi"/>
        </w:rPr>
      </w:pPr>
      <w:r w:rsidRPr="0022601F">
        <w:rPr>
          <w:rFonts w:cstheme="majorHAnsi"/>
        </w:rPr>
        <w:t>6. Splošna načela ocenjevanja</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Učenec mora biti pred ocenjevanjem seznanjen s kriteriji in pričakovanimi dosežki.</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Ocenjuje se znanje in doseganje standardov, ne vedenje učenca.</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Pri prak</w:t>
      </w:r>
      <w:r w:rsidRPr="0022601F">
        <w:rPr>
          <w:rFonts w:asciiTheme="majorHAnsi" w:hAnsiTheme="majorHAnsi" w:cstheme="majorHAnsi"/>
        </w:rPr>
        <w:t>tičnem delu se upoštevata varnost in pravilna uporaba orodij.</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Počasnejši tempo dela ali motorične težave same po sebi ne pomenijo nižje ocene.</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Pri ocenjevanju se upoštevajo prilagoditve, določene za posameznega učenca.</w:t>
      </w:r>
    </w:p>
    <w:p w:rsidR="003C345B" w:rsidRPr="0022601F" w:rsidRDefault="00FD44BA">
      <w:pPr>
        <w:pStyle w:val="Oznaenseznam"/>
        <w:rPr>
          <w:rFonts w:asciiTheme="majorHAnsi" w:hAnsiTheme="majorHAnsi" w:cstheme="majorHAnsi"/>
        </w:rPr>
      </w:pPr>
      <w:r w:rsidRPr="0022601F">
        <w:rPr>
          <w:rFonts w:asciiTheme="majorHAnsi" w:hAnsiTheme="majorHAnsi" w:cstheme="majorHAnsi"/>
        </w:rPr>
        <w:t>Poseben poudarek je na samostojnosti,</w:t>
      </w:r>
      <w:r w:rsidRPr="0022601F">
        <w:rPr>
          <w:rFonts w:asciiTheme="majorHAnsi" w:hAnsiTheme="majorHAnsi" w:cstheme="majorHAnsi"/>
        </w:rPr>
        <w:t xml:space="preserve"> napredku in sposobnosti uporabe znanja v praktičnih situacijah.</w:t>
      </w:r>
    </w:p>
    <w:p w:rsidR="003C345B" w:rsidRPr="0022601F" w:rsidRDefault="00FD44BA">
      <w:pPr>
        <w:spacing w:before="160"/>
        <w:rPr>
          <w:rFonts w:asciiTheme="majorHAnsi" w:hAnsiTheme="majorHAnsi" w:cstheme="majorHAnsi"/>
        </w:rPr>
      </w:pPr>
      <w:r w:rsidRPr="0022601F">
        <w:rPr>
          <w:rFonts w:asciiTheme="majorHAnsi" w:hAnsiTheme="majorHAnsi" w:cstheme="majorHAnsi"/>
          <w:b/>
        </w:rPr>
        <w:t xml:space="preserve">Opomba: </w:t>
      </w:r>
      <w:r w:rsidRPr="0022601F">
        <w:rPr>
          <w:rFonts w:asciiTheme="majorHAnsi" w:hAnsiTheme="majorHAnsi" w:cstheme="majorHAnsi"/>
        </w:rPr>
        <w:t>Predlagane odstotne meje in deleži so interni kriteriji učitelja in se lahko uskladijo z dogovorjenimi kriteriji šole, aktivom ter veljavnim učnim načrtom.</w:t>
      </w:r>
    </w:p>
    <w:sectPr w:rsidR="003C345B" w:rsidRPr="0022601F" w:rsidSect="00034616">
      <w:headerReference w:type="default" r:id="rId8"/>
      <w:footerReference w:type="default" r:id="rId9"/>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44BA" w:rsidRDefault="00FD44BA">
      <w:pPr>
        <w:spacing w:after="0" w:line="240" w:lineRule="auto"/>
        <w:rPr>
          <w:rFonts w:hint="eastAsia"/>
        </w:rPr>
      </w:pPr>
      <w:r>
        <w:separator/>
      </w:r>
    </w:p>
  </w:endnote>
  <w:endnote w:type="continuationSeparator" w:id="0">
    <w:p w:rsidR="00FD44BA" w:rsidRDefault="00FD44B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45B" w:rsidRDefault="00FD44BA">
    <w:pPr>
      <w:pStyle w:val="Noga"/>
      <w:jc w:val="center"/>
      <w:rPr>
        <w:rFonts w:hint="eastAsia"/>
      </w:rPr>
    </w:pPr>
    <w:r>
      <w:rPr>
        <w:sz w:val="16"/>
      </w:rPr>
      <w:t>Šolsko leto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44BA" w:rsidRDefault="00FD44BA">
      <w:pPr>
        <w:spacing w:after="0" w:line="240" w:lineRule="auto"/>
        <w:rPr>
          <w:rFonts w:hint="eastAsia"/>
        </w:rPr>
      </w:pPr>
      <w:r>
        <w:separator/>
      </w:r>
    </w:p>
  </w:footnote>
  <w:footnote w:type="continuationSeparator" w:id="0">
    <w:p w:rsidR="00FD44BA" w:rsidRDefault="00FD44BA">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45B" w:rsidRDefault="00FD44BA">
    <w:pPr>
      <w:pStyle w:val="Glava"/>
      <w:jc w:val="right"/>
      <w:rPr>
        <w:rFonts w:hint="eastAsia"/>
      </w:rPr>
    </w:pPr>
    <w:r>
      <w:rPr>
        <w:sz w:val="16"/>
      </w:rPr>
      <w:t>Tehnika in tehnologija – NIS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601F"/>
    <w:rsid w:val="0029639D"/>
    <w:rsid w:val="00326F90"/>
    <w:rsid w:val="003C345B"/>
    <w:rsid w:val="00AA1D8D"/>
    <w:rsid w:val="00B47730"/>
    <w:rsid w:val="00CB0664"/>
    <w:rsid w:val="00FC693F"/>
    <w:rsid w:val="00FD4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EC67B48-D38D-4399-9BE8-7364317B1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FC693F"/>
    <w:rPr>
      <w:rFonts w:ascii="Aptos" w:hAnsi="Aptos"/>
      <w:sz w:val="20"/>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DAC0F-6C54-4D56-9EFE-866788D7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rok dezelak</cp:lastModifiedBy>
  <cp:revision>2</cp:revision>
  <dcterms:created xsi:type="dcterms:W3CDTF">2013-12-23T23:15:00Z</dcterms:created>
  <dcterms:modified xsi:type="dcterms:W3CDTF">2026-10-02T09:48:00Z</dcterms:modified>
  <cp:category/>
</cp:coreProperties>
</file>